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6AF7" w:rsidRPr="003D208D" w:rsidRDefault="006728C4">
      <w:pPr>
        <w:pStyle w:val="10"/>
        <w:jc w:val="center"/>
      </w:pPr>
      <w:bookmarkStart w:id="0" w:name="_GoBack"/>
      <w:bookmarkEnd w:id="0"/>
      <w:r w:rsidRPr="003D208D">
        <w:rPr>
          <w:b/>
          <w:sz w:val="28"/>
          <w:szCs w:val="28"/>
        </w:rPr>
        <w:t>Appendix A</w:t>
      </w:r>
    </w:p>
    <w:p w:rsidR="00806AF7" w:rsidRPr="003D208D" w:rsidRDefault="006728C4">
      <w:pPr>
        <w:pStyle w:val="10"/>
        <w:jc w:val="center"/>
      </w:pPr>
      <w:r w:rsidRPr="003D208D">
        <w:rPr>
          <w:b/>
          <w:sz w:val="28"/>
          <w:szCs w:val="28"/>
        </w:rPr>
        <w:t>Officer Roles &amp; Division of Responsibility</w:t>
      </w:r>
    </w:p>
    <w:p w:rsidR="00806AF7" w:rsidRPr="003D208D" w:rsidRDefault="006728C4">
      <w:pPr>
        <w:pStyle w:val="10"/>
        <w:jc w:val="center"/>
      </w:pPr>
      <w:r w:rsidRPr="003D208D">
        <w:rPr>
          <w:b/>
          <w:sz w:val="28"/>
          <w:szCs w:val="28"/>
        </w:rPr>
        <w:t>Tokushima AJET Executive Committee 2015-2016</w:t>
      </w:r>
    </w:p>
    <w:p w:rsidR="00806AF7" w:rsidRPr="003D208D" w:rsidRDefault="00806AF7">
      <w:pPr>
        <w:pStyle w:val="10"/>
      </w:pPr>
    </w:p>
    <w:p w:rsidR="00806AF7" w:rsidRPr="003D208D" w:rsidRDefault="006728C4">
      <w:pPr>
        <w:pStyle w:val="10"/>
      </w:pPr>
      <w:r w:rsidRPr="003D208D">
        <w:rPr>
          <w:b/>
        </w:rPr>
        <w:t>INTERNAL DUTIES:</w:t>
      </w:r>
    </w:p>
    <w:p w:rsidR="00806AF7" w:rsidRPr="003D208D" w:rsidRDefault="006728C4">
      <w:pPr>
        <w:pStyle w:val="10"/>
      </w:pPr>
      <w:r w:rsidRPr="003D208D">
        <w:rPr>
          <w:u w:val="single"/>
        </w:rPr>
        <w:t>Treasurer</w:t>
      </w:r>
    </w:p>
    <w:p w:rsidR="00806AF7" w:rsidRPr="003D208D" w:rsidRDefault="006728C4">
      <w:pPr>
        <w:pStyle w:val="10"/>
        <w:numPr>
          <w:ilvl w:val="0"/>
          <w:numId w:val="2"/>
        </w:numPr>
        <w:ind w:hanging="360"/>
        <w:contextualSpacing/>
      </w:pPr>
      <w:r w:rsidRPr="003D208D">
        <w:t>Tracks internal budgeting for AJET</w:t>
      </w:r>
    </w:p>
    <w:p w:rsidR="00806AF7" w:rsidRPr="003D208D" w:rsidRDefault="006728C4">
      <w:pPr>
        <w:pStyle w:val="10"/>
        <w:numPr>
          <w:ilvl w:val="0"/>
          <w:numId w:val="2"/>
        </w:numPr>
        <w:ind w:hanging="360"/>
        <w:contextualSpacing/>
      </w:pPr>
      <w:r w:rsidRPr="003D208D">
        <w:t>Deals with all money matters, functioning as the point person for inflow and outflow of cash for AJET events</w:t>
      </w:r>
    </w:p>
    <w:p w:rsidR="00806AF7" w:rsidRPr="003D208D" w:rsidRDefault="006728C4">
      <w:pPr>
        <w:pStyle w:val="10"/>
        <w:numPr>
          <w:ilvl w:val="0"/>
          <w:numId w:val="2"/>
        </w:numPr>
        <w:ind w:hanging="360"/>
        <w:contextualSpacing/>
      </w:pPr>
      <w:r w:rsidRPr="003D208D">
        <w:t>Works with relevant committee members or other persons on any money-related issues</w:t>
      </w:r>
    </w:p>
    <w:p w:rsidR="00806AF7" w:rsidRPr="003D208D" w:rsidRDefault="006728C4">
      <w:pPr>
        <w:pStyle w:val="10"/>
        <w:numPr>
          <w:ilvl w:val="0"/>
          <w:numId w:val="2"/>
        </w:numPr>
        <w:ind w:hanging="360"/>
        <w:contextualSpacing/>
      </w:pPr>
      <w:r w:rsidRPr="003D208D">
        <w:t xml:space="preserve">Responsible for an up-to-date budget of all expenditures, viewable by all AJET </w:t>
      </w:r>
      <w:r w:rsidR="00F71B6D" w:rsidRPr="003D208D">
        <w:t>executive committee members</w:t>
      </w:r>
    </w:p>
    <w:p w:rsidR="00806AF7" w:rsidRPr="003D208D" w:rsidRDefault="00806AF7">
      <w:pPr>
        <w:pStyle w:val="10"/>
      </w:pPr>
    </w:p>
    <w:p w:rsidR="00806AF7" w:rsidRPr="003D208D" w:rsidRDefault="006728C4">
      <w:pPr>
        <w:pStyle w:val="10"/>
      </w:pPr>
      <w:r w:rsidRPr="003D208D">
        <w:rPr>
          <w:u w:val="single"/>
        </w:rPr>
        <w:t>Historian</w:t>
      </w:r>
    </w:p>
    <w:p w:rsidR="00806AF7" w:rsidRPr="003D208D" w:rsidRDefault="006728C4">
      <w:pPr>
        <w:pStyle w:val="10"/>
        <w:numPr>
          <w:ilvl w:val="0"/>
          <w:numId w:val="5"/>
        </w:numPr>
        <w:ind w:hanging="360"/>
        <w:contextualSpacing/>
      </w:pPr>
      <w:r w:rsidRPr="003D208D">
        <w:t xml:space="preserve">For every AJET event, responsible for taking pictures themselves, designating a photographer, or procuring pictures from attendees for yearbook/website use directly after each AJET event </w:t>
      </w:r>
    </w:p>
    <w:p w:rsidR="00806AF7" w:rsidRPr="003D208D" w:rsidRDefault="006728C4">
      <w:pPr>
        <w:pStyle w:val="10"/>
        <w:numPr>
          <w:ilvl w:val="0"/>
          <w:numId w:val="5"/>
        </w:numPr>
        <w:ind w:hanging="360"/>
        <w:contextualSpacing/>
      </w:pPr>
      <w:r w:rsidRPr="003D208D">
        <w:t xml:space="preserve">Natural editor-in-chief for the annual yearbook, but may defer that responsibility </w:t>
      </w:r>
      <w:r w:rsidR="00F71B6D" w:rsidRPr="003D208D">
        <w:t xml:space="preserve">by appointing </w:t>
      </w:r>
      <w:r w:rsidRPr="003D208D">
        <w:t xml:space="preserve">a suitable </w:t>
      </w:r>
      <w:r w:rsidR="00F71B6D" w:rsidRPr="003D208D">
        <w:t>candidate within Tokushima AJET.</w:t>
      </w:r>
    </w:p>
    <w:p w:rsidR="00806AF7" w:rsidRPr="003D208D" w:rsidRDefault="006728C4">
      <w:pPr>
        <w:pStyle w:val="10"/>
        <w:numPr>
          <w:ilvl w:val="0"/>
          <w:numId w:val="5"/>
        </w:numPr>
        <w:ind w:hanging="360"/>
        <w:contextualSpacing/>
      </w:pPr>
      <w:r w:rsidRPr="003D208D">
        <w:t>Chair of Yearbook Committee</w:t>
      </w:r>
    </w:p>
    <w:p w:rsidR="00806AF7" w:rsidRPr="003D208D" w:rsidRDefault="00806AF7">
      <w:pPr>
        <w:pStyle w:val="10"/>
      </w:pPr>
    </w:p>
    <w:p w:rsidR="00806AF7" w:rsidRPr="003D208D" w:rsidRDefault="006728C4">
      <w:pPr>
        <w:pStyle w:val="10"/>
      </w:pPr>
      <w:r w:rsidRPr="003D208D">
        <w:rPr>
          <w:u w:val="single"/>
        </w:rPr>
        <w:t>External Coordinator</w:t>
      </w:r>
    </w:p>
    <w:p w:rsidR="00806AF7" w:rsidRPr="003D208D" w:rsidRDefault="006728C4">
      <w:pPr>
        <w:pStyle w:val="10"/>
        <w:numPr>
          <w:ilvl w:val="0"/>
          <w:numId w:val="10"/>
        </w:numPr>
        <w:ind w:hanging="360"/>
        <w:contextualSpacing/>
      </w:pPr>
      <w:r w:rsidRPr="003D208D">
        <w:t xml:space="preserve">Handles PR and community engagement </w:t>
      </w:r>
      <w:r w:rsidR="0064336D" w:rsidRPr="003D208D">
        <w:t>with people and organizations outside of JET</w:t>
      </w:r>
    </w:p>
    <w:p w:rsidR="00806AF7" w:rsidRPr="003D208D" w:rsidRDefault="006728C4">
      <w:pPr>
        <w:pStyle w:val="10"/>
        <w:numPr>
          <w:ilvl w:val="0"/>
          <w:numId w:val="10"/>
        </w:numPr>
        <w:ind w:hanging="360"/>
        <w:contextualSpacing/>
      </w:pPr>
      <w:r w:rsidRPr="003D208D">
        <w:t>Reaches out to neighboring communities</w:t>
      </w:r>
      <w:r w:rsidR="006B6B55" w:rsidRPr="003D208D">
        <w:rPr>
          <w:rFonts w:hint="eastAsia"/>
        </w:rPr>
        <w:t xml:space="preserve"> </w:t>
      </w:r>
      <w:r w:rsidR="00F71B6D" w:rsidRPr="003D208D">
        <w:rPr>
          <w:rFonts w:hint="eastAsia"/>
        </w:rPr>
        <w:t>or</w:t>
      </w:r>
      <w:r w:rsidR="00840E76" w:rsidRPr="003D208D">
        <w:rPr>
          <w:rFonts w:hint="eastAsia"/>
        </w:rPr>
        <w:t xml:space="preserve"> </w:t>
      </w:r>
      <w:r w:rsidRPr="003D208D">
        <w:t>neighboring AJET chapters to encourage participation in Tokushima/Tokushima AJET events</w:t>
      </w:r>
    </w:p>
    <w:p w:rsidR="00806AF7" w:rsidRPr="003D208D" w:rsidRDefault="006728C4">
      <w:pPr>
        <w:pStyle w:val="10"/>
        <w:numPr>
          <w:ilvl w:val="0"/>
          <w:numId w:val="10"/>
        </w:numPr>
        <w:ind w:hanging="360"/>
        <w:contextualSpacing/>
      </w:pPr>
      <w:r w:rsidRPr="003D208D">
        <w:t>Maintains a calendar of external and non-AJET events, advocating that</w:t>
      </w:r>
      <w:r w:rsidR="00F71B6D" w:rsidRPr="003D208D">
        <w:t xml:space="preserve"> AJET</w:t>
      </w:r>
      <w:r w:rsidRPr="003D208D">
        <w:t xml:space="preserve"> events are scheduled </w:t>
      </w:r>
      <w:r w:rsidR="00F71B6D" w:rsidRPr="003D208D">
        <w:t>to allow maximum community participation in both AJET and non-AJET events</w:t>
      </w:r>
    </w:p>
    <w:p w:rsidR="00806AF7" w:rsidRPr="003D208D" w:rsidRDefault="00806AF7">
      <w:pPr>
        <w:pStyle w:val="10"/>
      </w:pPr>
    </w:p>
    <w:p w:rsidR="00806AF7" w:rsidRPr="003D208D" w:rsidRDefault="00A02B26">
      <w:pPr>
        <w:pStyle w:val="10"/>
      </w:pPr>
      <w:r w:rsidRPr="003D208D">
        <w:rPr>
          <w:u w:val="single"/>
        </w:rPr>
        <w:t xml:space="preserve">Executive Committee </w:t>
      </w:r>
      <w:r w:rsidR="006728C4" w:rsidRPr="003D208D">
        <w:rPr>
          <w:u w:val="single"/>
        </w:rPr>
        <w:t>Internal Coordinator</w:t>
      </w:r>
    </w:p>
    <w:p w:rsidR="00806AF7" w:rsidRPr="003D208D" w:rsidRDefault="006728C4">
      <w:pPr>
        <w:pStyle w:val="10"/>
        <w:numPr>
          <w:ilvl w:val="0"/>
          <w:numId w:val="6"/>
        </w:numPr>
        <w:ind w:hanging="360"/>
        <w:contextualSpacing/>
      </w:pPr>
      <w:r w:rsidRPr="003D208D">
        <w:t xml:space="preserve">Writes and </w:t>
      </w:r>
      <w:r w:rsidR="00F71B6D" w:rsidRPr="003D208D">
        <w:t>keeps</w:t>
      </w:r>
      <w:r w:rsidRPr="003D208D">
        <w:t xml:space="preserve"> internal meeting minutes for use within the Tokushima AJET executive committee</w:t>
      </w:r>
    </w:p>
    <w:p w:rsidR="00806AF7" w:rsidRPr="003D208D" w:rsidRDefault="00A02B26">
      <w:pPr>
        <w:pStyle w:val="10"/>
        <w:numPr>
          <w:ilvl w:val="0"/>
          <w:numId w:val="6"/>
        </w:numPr>
        <w:ind w:hanging="360"/>
        <w:contextualSpacing/>
      </w:pPr>
      <w:r w:rsidRPr="003D208D">
        <w:t>On a regular basis, w</w:t>
      </w:r>
      <w:r w:rsidR="006728C4" w:rsidRPr="003D208D">
        <w:t>rites and publishes</w:t>
      </w:r>
      <w:r w:rsidR="00F71B6D" w:rsidRPr="003D208D">
        <w:t xml:space="preserve"> online</w:t>
      </w:r>
      <w:r w:rsidRPr="003D208D">
        <w:t xml:space="preserve"> via social media</w:t>
      </w:r>
      <w:r w:rsidR="006728C4" w:rsidRPr="003D208D">
        <w:t>, minutes containing a digest of executive committee activities to encourage organizational transparency</w:t>
      </w:r>
    </w:p>
    <w:p w:rsidR="00806AF7" w:rsidRPr="003D208D" w:rsidRDefault="006728C4">
      <w:pPr>
        <w:pStyle w:val="10"/>
        <w:numPr>
          <w:ilvl w:val="0"/>
          <w:numId w:val="6"/>
        </w:numPr>
        <w:ind w:hanging="360"/>
        <w:contextualSpacing/>
      </w:pPr>
      <w:r w:rsidRPr="003D208D">
        <w:t xml:space="preserve">Maintains a calendar of internal dates and deadlines to facilitate executive committee planning and decisions </w:t>
      </w:r>
    </w:p>
    <w:p w:rsidR="00806AF7" w:rsidRPr="003D208D" w:rsidRDefault="00806AF7">
      <w:pPr>
        <w:pStyle w:val="10"/>
      </w:pPr>
    </w:p>
    <w:p w:rsidR="00806AF7" w:rsidRPr="003D208D" w:rsidRDefault="006728C4">
      <w:pPr>
        <w:pStyle w:val="10"/>
      </w:pPr>
      <w:r w:rsidRPr="003D208D">
        <w:rPr>
          <w:u w:val="single"/>
        </w:rPr>
        <w:t>Web Resource Liaison</w:t>
      </w:r>
    </w:p>
    <w:p w:rsidR="00806AF7" w:rsidRPr="003D208D" w:rsidRDefault="006728C4">
      <w:pPr>
        <w:pStyle w:val="10"/>
        <w:numPr>
          <w:ilvl w:val="0"/>
          <w:numId w:val="1"/>
        </w:numPr>
        <w:ind w:hanging="360"/>
        <w:contextualSpacing/>
      </w:pPr>
      <w:r w:rsidRPr="003D208D">
        <w:t>Oversee AJET resources online as liaison between Tokushima AJET Executive Committee and the Web Resource Subcommittee.</w:t>
      </w:r>
    </w:p>
    <w:p w:rsidR="00806AF7" w:rsidRPr="003D208D" w:rsidRDefault="006728C4">
      <w:pPr>
        <w:pStyle w:val="10"/>
        <w:numPr>
          <w:ilvl w:val="0"/>
          <w:numId w:val="1"/>
        </w:numPr>
        <w:ind w:hanging="360"/>
        <w:contextualSpacing/>
      </w:pPr>
      <w:r w:rsidRPr="003D208D">
        <w:t>Encourages the strengthening of community support through online resources.</w:t>
      </w:r>
    </w:p>
    <w:p w:rsidR="00806AF7" w:rsidRPr="003D208D" w:rsidRDefault="006728C4" w:rsidP="00F71B6D">
      <w:pPr>
        <w:pStyle w:val="10"/>
        <w:numPr>
          <w:ilvl w:val="0"/>
          <w:numId w:val="1"/>
        </w:numPr>
        <w:ind w:hanging="360"/>
        <w:contextualSpacing/>
      </w:pPr>
      <w:r w:rsidRPr="003D208D">
        <w:t>Chair of Web Resource Committee</w:t>
      </w:r>
    </w:p>
    <w:p w:rsidR="0064336D" w:rsidRPr="003D208D" w:rsidRDefault="0064336D">
      <w:pPr>
        <w:pStyle w:val="10"/>
        <w:rPr>
          <w:b/>
        </w:rPr>
      </w:pPr>
    </w:p>
    <w:p w:rsidR="00806AF7" w:rsidRPr="003D208D" w:rsidRDefault="006728C4">
      <w:pPr>
        <w:pStyle w:val="10"/>
      </w:pPr>
      <w:r w:rsidRPr="003D208D">
        <w:rPr>
          <w:b/>
        </w:rPr>
        <w:lastRenderedPageBreak/>
        <w:t>DIVISION OF RESPONSIBILITY:</w:t>
      </w:r>
    </w:p>
    <w:p w:rsidR="00806AF7" w:rsidRPr="003D208D" w:rsidRDefault="006728C4">
      <w:pPr>
        <w:pStyle w:val="10"/>
        <w:ind w:firstLine="720"/>
      </w:pPr>
      <w:r w:rsidRPr="003D208D">
        <w:t xml:space="preserve">Each Executive Committee member shall aid in the planning and execution of </w:t>
      </w:r>
      <w:r w:rsidRPr="003D208D">
        <w:rPr>
          <w:b/>
        </w:rPr>
        <w:t>all</w:t>
      </w:r>
      <w:r w:rsidRPr="003D208D">
        <w:t xml:space="preserve"> Tokushima AJET activities.  However, in order to effectively manage the various responsibilities traditionally required of the Executive Committee, the roles as defined below provide a focus by delineating a point person for each event.  This committee member shall endeavor to facilitate AJET activities in his or her specialized area.</w:t>
      </w:r>
    </w:p>
    <w:p w:rsidR="00806AF7" w:rsidRPr="003D208D" w:rsidRDefault="00806AF7">
      <w:pPr>
        <w:pStyle w:val="10"/>
      </w:pPr>
    </w:p>
    <w:p w:rsidR="00806AF7" w:rsidRPr="003D208D" w:rsidRDefault="006728C4">
      <w:pPr>
        <w:pStyle w:val="10"/>
      </w:pPr>
      <w:r w:rsidRPr="003D208D">
        <w:rPr>
          <w:u w:val="single"/>
        </w:rPr>
        <w:t>Community Social Chair</w:t>
      </w:r>
    </w:p>
    <w:p w:rsidR="00806AF7" w:rsidRPr="003D208D" w:rsidRDefault="006728C4">
      <w:pPr>
        <w:pStyle w:val="10"/>
        <w:numPr>
          <w:ilvl w:val="0"/>
          <w:numId w:val="9"/>
        </w:numPr>
        <w:ind w:hanging="360"/>
        <w:contextualSpacing/>
      </w:pPr>
      <w:r w:rsidRPr="003D208D">
        <w:t>Welcome Party</w:t>
      </w:r>
    </w:p>
    <w:p w:rsidR="00806AF7" w:rsidRPr="003D208D" w:rsidRDefault="006728C4">
      <w:pPr>
        <w:pStyle w:val="10"/>
        <w:numPr>
          <w:ilvl w:val="0"/>
          <w:numId w:val="9"/>
        </w:numPr>
        <w:ind w:hanging="360"/>
        <w:contextualSpacing/>
      </w:pPr>
      <w:r w:rsidRPr="003D208D">
        <w:t>Burns Supper</w:t>
      </w:r>
    </w:p>
    <w:p w:rsidR="00806AF7" w:rsidRPr="003D208D" w:rsidRDefault="006728C4">
      <w:pPr>
        <w:pStyle w:val="10"/>
        <w:numPr>
          <w:ilvl w:val="0"/>
          <w:numId w:val="9"/>
        </w:numPr>
        <w:ind w:hanging="360"/>
        <w:contextualSpacing/>
      </w:pPr>
      <w:r w:rsidRPr="003D208D">
        <w:t>Halloween/Thanksgiving</w:t>
      </w:r>
    </w:p>
    <w:p w:rsidR="00806AF7" w:rsidRPr="003D208D" w:rsidRDefault="006728C4">
      <w:pPr>
        <w:pStyle w:val="10"/>
        <w:numPr>
          <w:ilvl w:val="0"/>
          <w:numId w:val="9"/>
        </w:numPr>
        <w:ind w:hanging="360"/>
        <w:contextualSpacing/>
      </w:pPr>
      <w:r w:rsidRPr="003D208D">
        <w:t>Sayonara Party</w:t>
      </w:r>
    </w:p>
    <w:p w:rsidR="00806AF7" w:rsidRPr="003D208D" w:rsidRDefault="006728C4">
      <w:pPr>
        <w:pStyle w:val="10"/>
        <w:ind w:left="720" w:firstLine="720"/>
      </w:pPr>
      <w:r w:rsidRPr="003D208D">
        <w:rPr>
          <w:b/>
        </w:rPr>
        <w:t>Subcommittee</w:t>
      </w:r>
      <w:r w:rsidRPr="003D208D">
        <w:t>: Social/Sports Committee</w:t>
      </w:r>
    </w:p>
    <w:p w:rsidR="00806AF7" w:rsidRPr="003D208D" w:rsidRDefault="006728C4">
      <w:pPr>
        <w:pStyle w:val="10"/>
      </w:pPr>
      <w:r w:rsidRPr="003D208D">
        <w:rPr>
          <w:u w:val="single"/>
        </w:rPr>
        <w:t>Community Sports Chair</w:t>
      </w:r>
    </w:p>
    <w:p w:rsidR="00806AF7" w:rsidRPr="003D208D" w:rsidRDefault="006728C4">
      <w:pPr>
        <w:pStyle w:val="10"/>
        <w:numPr>
          <w:ilvl w:val="0"/>
          <w:numId w:val="4"/>
        </w:numPr>
        <w:ind w:hanging="360"/>
        <w:contextualSpacing/>
      </w:pPr>
      <w:r w:rsidRPr="003D208D">
        <w:t>Shikoku Field Day</w:t>
      </w:r>
    </w:p>
    <w:p w:rsidR="00806AF7" w:rsidRPr="003D208D" w:rsidRDefault="006728C4">
      <w:pPr>
        <w:pStyle w:val="10"/>
        <w:numPr>
          <w:ilvl w:val="0"/>
          <w:numId w:val="4"/>
        </w:numPr>
        <w:ind w:hanging="360"/>
        <w:contextualSpacing/>
      </w:pPr>
      <w:r w:rsidRPr="003D208D">
        <w:t>Rugby Tournament</w:t>
      </w:r>
    </w:p>
    <w:p w:rsidR="00806AF7" w:rsidRPr="003D208D" w:rsidRDefault="006728C4">
      <w:pPr>
        <w:pStyle w:val="10"/>
        <w:numPr>
          <w:ilvl w:val="0"/>
          <w:numId w:val="4"/>
        </w:numPr>
        <w:ind w:hanging="360"/>
        <w:contextualSpacing/>
      </w:pPr>
      <w:r w:rsidRPr="003D208D">
        <w:t>Ultimate Frisbee</w:t>
      </w:r>
    </w:p>
    <w:p w:rsidR="00806AF7" w:rsidRPr="003D208D" w:rsidRDefault="006728C4">
      <w:pPr>
        <w:pStyle w:val="10"/>
        <w:ind w:left="720" w:firstLine="720"/>
      </w:pPr>
      <w:r w:rsidRPr="003D208D">
        <w:rPr>
          <w:b/>
        </w:rPr>
        <w:t>Subcommittee</w:t>
      </w:r>
      <w:r w:rsidRPr="003D208D">
        <w:t>: Social/Sports Committee</w:t>
      </w:r>
    </w:p>
    <w:p w:rsidR="00806AF7" w:rsidRPr="003D208D" w:rsidRDefault="006728C4">
      <w:pPr>
        <w:pStyle w:val="10"/>
      </w:pPr>
      <w:r w:rsidRPr="003D208D">
        <w:rPr>
          <w:u w:val="single"/>
        </w:rPr>
        <w:t>Volunteer / Outreach Coordinator</w:t>
      </w:r>
    </w:p>
    <w:p w:rsidR="00806AF7" w:rsidRPr="003D208D" w:rsidRDefault="006728C4">
      <w:pPr>
        <w:pStyle w:val="10"/>
        <w:numPr>
          <w:ilvl w:val="0"/>
          <w:numId w:val="8"/>
        </w:numPr>
        <w:ind w:hanging="360"/>
        <w:contextualSpacing/>
      </w:pPr>
      <w:r w:rsidRPr="003D208D">
        <w:t>CWC Visits</w:t>
      </w:r>
    </w:p>
    <w:p w:rsidR="00806AF7" w:rsidRPr="003D208D" w:rsidRDefault="006728C4">
      <w:pPr>
        <w:pStyle w:val="10"/>
        <w:numPr>
          <w:ilvl w:val="0"/>
          <w:numId w:val="8"/>
        </w:numPr>
        <w:ind w:hanging="360"/>
        <w:contextualSpacing/>
      </w:pPr>
      <w:r w:rsidRPr="003D208D">
        <w:t>Movember Initiative</w:t>
      </w:r>
    </w:p>
    <w:p w:rsidR="00806AF7" w:rsidRPr="003D208D" w:rsidRDefault="006728C4">
      <w:pPr>
        <w:pStyle w:val="10"/>
        <w:numPr>
          <w:ilvl w:val="0"/>
          <w:numId w:val="8"/>
        </w:numPr>
        <w:ind w:hanging="360"/>
        <w:contextualSpacing/>
      </w:pPr>
      <w:r w:rsidRPr="003D208D">
        <w:t>Track Race to the Top Hours</w:t>
      </w:r>
    </w:p>
    <w:p w:rsidR="00806AF7" w:rsidRPr="003D208D" w:rsidRDefault="006728C4">
      <w:pPr>
        <w:pStyle w:val="10"/>
        <w:numPr>
          <w:ilvl w:val="0"/>
          <w:numId w:val="8"/>
        </w:numPr>
        <w:ind w:hanging="360"/>
        <w:contextualSpacing/>
      </w:pPr>
      <w:r w:rsidRPr="003D208D">
        <w:t>Fundraising Ideas</w:t>
      </w:r>
    </w:p>
    <w:p w:rsidR="00806AF7" w:rsidRPr="003D208D" w:rsidRDefault="006728C4">
      <w:pPr>
        <w:pStyle w:val="10"/>
        <w:ind w:left="720" w:firstLine="720"/>
      </w:pPr>
      <w:r w:rsidRPr="003D208D">
        <w:rPr>
          <w:b/>
        </w:rPr>
        <w:t>Subcommittee</w:t>
      </w:r>
      <w:r w:rsidRPr="003D208D">
        <w:t>: CWC Project leaders</w:t>
      </w:r>
    </w:p>
    <w:p w:rsidR="00806AF7" w:rsidRPr="003D208D" w:rsidRDefault="006728C4">
      <w:pPr>
        <w:pStyle w:val="10"/>
      </w:pPr>
      <w:r w:rsidRPr="003D208D">
        <w:rPr>
          <w:u w:val="single"/>
        </w:rPr>
        <w:t>Travel Coordinator</w:t>
      </w:r>
    </w:p>
    <w:p w:rsidR="00806AF7" w:rsidRPr="003D208D" w:rsidRDefault="006728C4">
      <w:pPr>
        <w:pStyle w:val="10"/>
        <w:numPr>
          <w:ilvl w:val="0"/>
          <w:numId w:val="3"/>
        </w:numPr>
        <w:ind w:hanging="360"/>
        <w:contextualSpacing/>
      </w:pPr>
      <w:r w:rsidRPr="003D208D">
        <w:t>Hiroshima</w:t>
      </w:r>
    </w:p>
    <w:p w:rsidR="00806AF7" w:rsidRPr="003D208D" w:rsidRDefault="006728C4">
      <w:pPr>
        <w:pStyle w:val="10"/>
        <w:numPr>
          <w:ilvl w:val="0"/>
          <w:numId w:val="3"/>
        </w:numPr>
        <w:ind w:hanging="360"/>
        <w:contextualSpacing/>
      </w:pPr>
      <w:r w:rsidRPr="003D208D">
        <w:t>Yuki Matsuri</w:t>
      </w:r>
    </w:p>
    <w:p w:rsidR="00806AF7" w:rsidRPr="003D208D" w:rsidRDefault="006728C4">
      <w:pPr>
        <w:pStyle w:val="10"/>
        <w:numPr>
          <w:ilvl w:val="0"/>
          <w:numId w:val="3"/>
        </w:numPr>
        <w:ind w:hanging="360"/>
        <w:contextualSpacing/>
      </w:pPr>
      <w:r w:rsidRPr="003D208D">
        <w:t>White-water rafting</w:t>
      </w:r>
    </w:p>
    <w:p w:rsidR="00806AF7" w:rsidRPr="003D208D" w:rsidRDefault="006728C4">
      <w:pPr>
        <w:pStyle w:val="10"/>
        <w:numPr>
          <w:ilvl w:val="0"/>
          <w:numId w:val="3"/>
        </w:numPr>
        <w:ind w:hanging="360"/>
        <w:contextualSpacing/>
      </w:pPr>
      <w:r w:rsidRPr="003D208D">
        <w:t>Tokushima Intra-prefectural Travels</w:t>
      </w:r>
    </w:p>
    <w:p w:rsidR="00806AF7" w:rsidRPr="003D208D" w:rsidRDefault="006728C4">
      <w:pPr>
        <w:pStyle w:val="10"/>
      </w:pPr>
      <w:r w:rsidRPr="003D208D">
        <w:rPr>
          <w:u w:val="single"/>
        </w:rPr>
        <w:t>Musical Chair</w:t>
      </w:r>
    </w:p>
    <w:p w:rsidR="00806AF7" w:rsidRPr="003D208D" w:rsidRDefault="006728C4">
      <w:pPr>
        <w:pStyle w:val="10"/>
        <w:numPr>
          <w:ilvl w:val="0"/>
          <w:numId w:val="7"/>
        </w:numPr>
        <w:ind w:hanging="360"/>
        <w:contextualSpacing/>
      </w:pPr>
      <w:r w:rsidRPr="003D208D">
        <w:t>The Tokushima AJET Musical</w:t>
      </w:r>
    </w:p>
    <w:p w:rsidR="00806AF7" w:rsidRPr="003D208D" w:rsidRDefault="006728C4">
      <w:pPr>
        <w:pStyle w:val="10"/>
        <w:ind w:left="720" w:firstLine="720"/>
      </w:pPr>
      <w:r w:rsidRPr="003D208D">
        <w:rPr>
          <w:b/>
        </w:rPr>
        <w:t>Subcommittee</w:t>
      </w:r>
      <w:r w:rsidRPr="003D208D">
        <w:t>: Musical Committee</w:t>
      </w:r>
    </w:p>
    <w:p w:rsidR="00806AF7" w:rsidRPr="003D208D" w:rsidRDefault="00806AF7">
      <w:pPr>
        <w:pStyle w:val="10"/>
      </w:pPr>
    </w:p>
    <w:p w:rsidR="00806AF7" w:rsidRPr="003D208D" w:rsidRDefault="006728C4">
      <w:pPr>
        <w:pStyle w:val="10"/>
      </w:pPr>
      <w:r w:rsidRPr="003D208D">
        <w:rPr>
          <w:b/>
        </w:rPr>
        <w:t xml:space="preserve">On events: </w:t>
      </w:r>
      <w:r w:rsidRPr="003D208D">
        <w:t>The events listed are what have been traditionally headed by AJET, but by no means is it an extensive list of events possible (i.e Pub Quizzes, Black Tie Ball, Guys/Girls night, etc.)</w:t>
      </w:r>
    </w:p>
    <w:p w:rsidR="00806AF7" w:rsidRPr="003D208D" w:rsidRDefault="00806AF7">
      <w:pPr>
        <w:pStyle w:val="10"/>
      </w:pPr>
    </w:p>
    <w:p w:rsidR="00567AFE" w:rsidRPr="003D208D" w:rsidRDefault="006728C4">
      <w:pPr>
        <w:pStyle w:val="10"/>
      </w:pPr>
      <w:r w:rsidRPr="003D208D">
        <w:rPr>
          <w:b/>
        </w:rPr>
        <w:t>On subcommittees:</w:t>
      </w:r>
      <w:r w:rsidR="00061DCB" w:rsidRPr="003D208D">
        <w:rPr>
          <w:b/>
        </w:rPr>
        <w:t xml:space="preserve"> </w:t>
      </w:r>
      <w:r w:rsidR="00061DCB" w:rsidRPr="003D208D">
        <w:t xml:space="preserve">Subcommittees </w:t>
      </w:r>
      <w:r w:rsidR="00061DCB" w:rsidRPr="003D208D">
        <w:t>shall</w:t>
      </w:r>
      <w:r w:rsidR="00061DCB" w:rsidRPr="003D208D">
        <w:t xml:space="preserve"> be created so long as there </w:t>
      </w:r>
      <w:r w:rsidR="00061DCB" w:rsidRPr="003D208D">
        <w:t>are individuals in the</w:t>
      </w:r>
      <w:r w:rsidR="00061DCB" w:rsidRPr="003D208D">
        <w:t xml:space="preserve"> </w:t>
      </w:r>
      <w:r w:rsidR="003D208D" w:rsidRPr="003D208D">
        <w:t xml:space="preserve">Tokushima JET </w:t>
      </w:r>
      <w:r w:rsidR="00061DCB" w:rsidRPr="003D208D">
        <w:t>community interest</w:t>
      </w:r>
      <w:r w:rsidR="00061DCB" w:rsidRPr="003D208D">
        <w:t>ed</w:t>
      </w:r>
      <w:r w:rsidR="00061DCB" w:rsidRPr="003D208D">
        <w:t xml:space="preserve"> in serving.</w:t>
      </w:r>
      <w:r w:rsidR="00061DCB" w:rsidRPr="003D208D">
        <w:t xml:space="preserve">  If there are no interested community members, a subcommittee need not be created.  Subcommittee membership is entitled to all current Tokushima JET program participants.  The chair of the subcommittee shall ask for volunteers; any interested current Tokushima JET who signs up shall be admitted.  Other non-JET members of the Tokushima community may be approved to join a subcommittee with the permission of the </w:t>
      </w:r>
      <w:r w:rsidR="00567AFE" w:rsidRPr="003D208D">
        <w:t>subcommittee chair.</w:t>
      </w:r>
      <w:r w:rsidR="00061DCB" w:rsidRPr="003D208D">
        <w:t xml:space="preserve"> </w:t>
      </w:r>
    </w:p>
    <w:p w:rsidR="003D208D" w:rsidRPr="003D208D" w:rsidRDefault="003D208D" w:rsidP="003D208D">
      <w:pPr>
        <w:pStyle w:val="10"/>
      </w:pPr>
      <w:r w:rsidRPr="003D208D">
        <w:lastRenderedPageBreak/>
        <w:t xml:space="preserve">Ideally, subcommittees will create a higher degree of community participation.  This can be achieved by encouraging openness through actively empowering the subcommittee, encouraging action such as polling and crowdsourcing the community, and inviting feedback both from the subcommittee and the community.  </w:t>
      </w:r>
    </w:p>
    <w:p w:rsidR="003D208D" w:rsidRPr="003D208D" w:rsidRDefault="003D208D" w:rsidP="003D208D">
      <w:pPr>
        <w:pStyle w:val="10"/>
        <w:rPr>
          <w:rFonts w:hint="eastAsia"/>
        </w:rPr>
      </w:pPr>
    </w:p>
    <w:p w:rsidR="003D208D" w:rsidRDefault="003D208D">
      <w:pPr>
        <w:pStyle w:val="10"/>
        <w:rPr>
          <w:rFonts w:hint="eastAsia"/>
        </w:rPr>
      </w:pPr>
      <w:r w:rsidRPr="003D208D">
        <w:rPr>
          <w:rFonts w:hint="eastAsia"/>
        </w:rPr>
        <w:t xml:space="preserve">The structure and </w:t>
      </w:r>
      <w:r w:rsidRPr="003D208D">
        <w:t>roles</w:t>
      </w:r>
      <w:r w:rsidRPr="003D208D">
        <w:rPr>
          <w:rFonts w:hint="eastAsia"/>
        </w:rPr>
        <w:t xml:space="preserve"> of </w:t>
      </w:r>
      <w:r w:rsidRPr="003D208D">
        <w:t xml:space="preserve">individuals in </w:t>
      </w:r>
      <w:r w:rsidRPr="003D208D">
        <w:rPr>
          <w:rFonts w:hint="eastAsia"/>
        </w:rPr>
        <w:t xml:space="preserve">each subcommittee shall be assigned at the discretion of </w:t>
      </w:r>
      <w:r w:rsidRPr="003D208D">
        <w:t xml:space="preserve">and communicated by </w:t>
      </w:r>
      <w:r w:rsidRPr="003D208D">
        <w:rPr>
          <w:rFonts w:hint="eastAsia"/>
        </w:rPr>
        <w:t xml:space="preserve">the </w:t>
      </w:r>
      <w:r w:rsidRPr="003D208D">
        <w:t xml:space="preserve">subcommittee’s </w:t>
      </w:r>
      <w:r w:rsidRPr="003D208D">
        <w:rPr>
          <w:rFonts w:hint="eastAsia"/>
        </w:rPr>
        <w:t xml:space="preserve">chair. </w:t>
      </w:r>
      <w:r w:rsidRPr="003D208D">
        <w:t xml:space="preserve"> This may include, but is not limited to: assisting in the planning and execution of AJET events; providing feedback to the chair; special independent projects overseen by the executive committee.</w:t>
      </w:r>
    </w:p>
    <w:p w:rsidR="003D208D" w:rsidRPr="003D208D" w:rsidRDefault="003D208D">
      <w:pPr>
        <w:pStyle w:val="10"/>
      </w:pPr>
    </w:p>
    <w:p w:rsidR="003D208D" w:rsidRDefault="003D208D">
      <w:pPr>
        <w:pStyle w:val="10"/>
      </w:pPr>
    </w:p>
    <w:sectPr w:rsidR="003D208D" w:rsidSect="00806AF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26" w:rsidRDefault="00A02B26" w:rsidP="002A48C4">
      <w:pPr>
        <w:spacing w:line="240" w:lineRule="auto"/>
      </w:pPr>
      <w:r>
        <w:separator/>
      </w:r>
    </w:p>
  </w:endnote>
  <w:endnote w:type="continuationSeparator" w:id="0">
    <w:p w:rsidR="00A02B26" w:rsidRDefault="00A02B26" w:rsidP="002A4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26" w:rsidRDefault="00A02B26" w:rsidP="002A48C4">
      <w:pPr>
        <w:spacing w:line="240" w:lineRule="auto"/>
      </w:pPr>
      <w:r>
        <w:separator/>
      </w:r>
    </w:p>
  </w:footnote>
  <w:footnote w:type="continuationSeparator" w:id="0">
    <w:p w:rsidR="00A02B26" w:rsidRDefault="00A02B26" w:rsidP="002A48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728F"/>
    <w:multiLevelType w:val="multilevel"/>
    <w:tmpl w:val="6DA23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E87E3C"/>
    <w:multiLevelType w:val="multilevel"/>
    <w:tmpl w:val="26CA6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F72304"/>
    <w:multiLevelType w:val="multilevel"/>
    <w:tmpl w:val="2F948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BB763A"/>
    <w:multiLevelType w:val="multilevel"/>
    <w:tmpl w:val="E1FA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0647FCE"/>
    <w:multiLevelType w:val="multilevel"/>
    <w:tmpl w:val="BA4CA9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AE74C58"/>
    <w:multiLevelType w:val="multilevel"/>
    <w:tmpl w:val="09AA2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11F27E5"/>
    <w:multiLevelType w:val="multilevel"/>
    <w:tmpl w:val="4816E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C5955AD"/>
    <w:multiLevelType w:val="multilevel"/>
    <w:tmpl w:val="3752B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971293B"/>
    <w:multiLevelType w:val="multilevel"/>
    <w:tmpl w:val="D082A1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D447D03"/>
    <w:multiLevelType w:val="multilevel"/>
    <w:tmpl w:val="6CE61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9"/>
  </w:num>
  <w:num w:numId="4">
    <w:abstractNumId w:val="0"/>
  </w:num>
  <w:num w:numId="5">
    <w:abstractNumId w:val="4"/>
  </w:num>
  <w:num w:numId="6">
    <w:abstractNumId w:val="6"/>
  </w:num>
  <w:num w:numId="7">
    <w:abstractNumId w:val="1"/>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F7"/>
    <w:rsid w:val="000450D9"/>
    <w:rsid w:val="00061DCB"/>
    <w:rsid w:val="00082B14"/>
    <w:rsid w:val="000C2D1E"/>
    <w:rsid w:val="001C2950"/>
    <w:rsid w:val="00233A7C"/>
    <w:rsid w:val="002A48C4"/>
    <w:rsid w:val="003D208D"/>
    <w:rsid w:val="004156A1"/>
    <w:rsid w:val="004525C9"/>
    <w:rsid w:val="00494CA8"/>
    <w:rsid w:val="00567AFE"/>
    <w:rsid w:val="00587799"/>
    <w:rsid w:val="006214FA"/>
    <w:rsid w:val="0064336D"/>
    <w:rsid w:val="006728C4"/>
    <w:rsid w:val="006B6B55"/>
    <w:rsid w:val="006C6673"/>
    <w:rsid w:val="0073244B"/>
    <w:rsid w:val="007501D4"/>
    <w:rsid w:val="00773691"/>
    <w:rsid w:val="00806AF7"/>
    <w:rsid w:val="00840E76"/>
    <w:rsid w:val="0087462A"/>
    <w:rsid w:val="008E147C"/>
    <w:rsid w:val="00A02B26"/>
    <w:rsid w:val="00B55F14"/>
    <w:rsid w:val="00B9453F"/>
    <w:rsid w:val="00C53338"/>
    <w:rsid w:val="00D73FD8"/>
    <w:rsid w:val="00DC0DD0"/>
    <w:rsid w:val="00EE3AD7"/>
    <w:rsid w:val="00F71B6D"/>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B09802A3-D2BD-4D50-A1EA-CEF6390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99"/>
  </w:style>
  <w:style w:type="paragraph" w:styleId="1">
    <w:name w:val="heading 1"/>
    <w:basedOn w:val="10"/>
    <w:next w:val="10"/>
    <w:rsid w:val="00806AF7"/>
    <w:pPr>
      <w:keepNext/>
      <w:keepLines/>
      <w:spacing w:before="200"/>
      <w:contextualSpacing/>
      <w:outlineLvl w:val="0"/>
    </w:pPr>
    <w:rPr>
      <w:rFonts w:ascii="Trebuchet MS" w:eastAsia="Trebuchet MS" w:hAnsi="Trebuchet MS" w:cs="Trebuchet MS"/>
      <w:sz w:val="32"/>
      <w:szCs w:val="32"/>
    </w:rPr>
  </w:style>
  <w:style w:type="paragraph" w:styleId="2">
    <w:name w:val="heading 2"/>
    <w:basedOn w:val="10"/>
    <w:next w:val="10"/>
    <w:rsid w:val="00806AF7"/>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10"/>
    <w:next w:val="10"/>
    <w:rsid w:val="00806AF7"/>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10"/>
    <w:next w:val="10"/>
    <w:rsid w:val="00806AF7"/>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806AF7"/>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806AF7"/>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806AF7"/>
  </w:style>
  <w:style w:type="table" w:customStyle="1" w:styleId="TableNormal1">
    <w:name w:val="Table Normal1"/>
    <w:rsid w:val="00806AF7"/>
    <w:tblPr>
      <w:tblCellMar>
        <w:top w:w="0" w:type="dxa"/>
        <w:left w:w="0" w:type="dxa"/>
        <w:bottom w:w="0" w:type="dxa"/>
        <w:right w:w="0" w:type="dxa"/>
      </w:tblCellMar>
    </w:tblPr>
  </w:style>
  <w:style w:type="paragraph" w:styleId="a3">
    <w:name w:val="Title"/>
    <w:basedOn w:val="10"/>
    <w:next w:val="10"/>
    <w:rsid w:val="00806AF7"/>
    <w:pPr>
      <w:keepNext/>
      <w:keepLines/>
      <w:contextualSpacing/>
    </w:pPr>
    <w:rPr>
      <w:rFonts w:ascii="Trebuchet MS" w:eastAsia="Trebuchet MS" w:hAnsi="Trebuchet MS" w:cs="Trebuchet MS"/>
      <w:sz w:val="42"/>
      <w:szCs w:val="42"/>
    </w:rPr>
  </w:style>
  <w:style w:type="paragraph" w:styleId="a4">
    <w:name w:val="Subtitle"/>
    <w:basedOn w:val="10"/>
    <w:next w:val="10"/>
    <w:rsid w:val="00806AF7"/>
    <w:pPr>
      <w:keepNext/>
      <w:keepLines/>
      <w:spacing w:after="200"/>
      <w:contextualSpacing/>
    </w:pPr>
    <w:rPr>
      <w:rFonts w:ascii="Trebuchet MS" w:eastAsia="Trebuchet MS" w:hAnsi="Trebuchet MS" w:cs="Trebuchet MS"/>
      <w:i/>
      <w:color w:val="666666"/>
      <w:sz w:val="26"/>
      <w:szCs w:val="26"/>
    </w:rPr>
  </w:style>
  <w:style w:type="paragraph" w:styleId="a5">
    <w:name w:val="header"/>
    <w:basedOn w:val="a"/>
    <w:link w:val="a6"/>
    <w:uiPriority w:val="99"/>
    <w:semiHidden/>
    <w:unhideWhenUsed/>
    <w:rsid w:val="002A48C4"/>
    <w:pPr>
      <w:tabs>
        <w:tab w:val="center" w:pos="4419"/>
        <w:tab w:val="right" w:pos="8838"/>
      </w:tabs>
      <w:spacing w:line="240" w:lineRule="auto"/>
    </w:pPr>
  </w:style>
  <w:style w:type="character" w:customStyle="1" w:styleId="a6">
    <w:name w:val="ヘッダー (文字)"/>
    <w:basedOn w:val="a0"/>
    <w:link w:val="a5"/>
    <w:uiPriority w:val="99"/>
    <w:semiHidden/>
    <w:rsid w:val="002A48C4"/>
  </w:style>
  <w:style w:type="paragraph" w:styleId="a7">
    <w:name w:val="footer"/>
    <w:basedOn w:val="a"/>
    <w:link w:val="a8"/>
    <w:uiPriority w:val="99"/>
    <w:semiHidden/>
    <w:unhideWhenUsed/>
    <w:rsid w:val="002A48C4"/>
    <w:pPr>
      <w:tabs>
        <w:tab w:val="center" w:pos="4419"/>
        <w:tab w:val="right" w:pos="8838"/>
      </w:tabs>
      <w:spacing w:line="240" w:lineRule="auto"/>
    </w:pPr>
  </w:style>
  <w:style w:type="character" w:customStyle="1" w:styleId="a8">
    <w:name w:val="フッター (文字)"/>
    <w:basedOn w:val="a0"/>
    <w:link w:val="a7"/>
    <w:uiPriority w:val="99"/>
    <w:semiHidden/>
    <w:rsid w:val="002A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644</Words>
  <Characters>3676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James Androl</dc:creator>
  <cp:lastModifiedBy>ALT</cp:lastModifiedBy>
  <cp:revision>3</cp:revision>
  <dcterms:created xsi:type="dcterms:W3CDTF">2015-07-01T14:47:00Z</dcterms:created>
  <dcterms:modified xsi:type="dcterms:W3CDTF">2015-07-22T02:49:00Z</dcterms:modified>
</cp:coreProperties>
</file>